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D392B" w:rsidR="006D392B" w:rsidP="006D392B" w:rsidRDefault="006D392B" w14:paraId="090F2212" w14:textId="77777777">
      <w:pPr>
        <w:rPr>
          <w:b/>
          <w:bCs/>
        </w:rPr>
      </w:pPr>
      <w:r w:rsidRPr="212767CA" w:rsidR="006D392B">
        <w:rPr>
          <w:b w:val="1"/>
          <w:bCs w:val="1"/>
        </w:rPr>
        <w:t xml:space="preserve">Outputs </w:t>
      </w:r>
    </w:p>
    <w:p w:rsidR="006D392B" w:rsidP="006D392B" w:rsidRDefault="006D392B" w14:paraId="4E806C36" w14:textId="77777777">
      <w:r>
        <w:t xml:space="preserve">• NZJES article which stems from both the pilot of T-Shaped and the more recent TLRI project- Wilson, A., Rosedale, N. &amp; Meiklejohn-Whiu, S. Piloting a T-Shaped Approach to Develop Primary Students’ Close Reading and Writing of Literary Texts. NZ J </w:t>
      </w:r>
      <w:proofErr w:type="spellStart"/>
      <w:r>
        <w:t>Educ</w:t>
      </w:r>
      <w:proofErr w:type="spellEnd"/>
      <w:r>
        <w:t xml:space="preserve"> Stud 59, 73–91 (2024). https://doi.org/10.1007/s40841-024-00310-0</w:t>
      </w:r>
    </w:p>
    <w:p w:rsidR="006D392B" w:rsidP="006D392B" w:rsidRDefault="006D392B" w14:paraId="2FC43241" w14:textId="77777777">
      <w:r>
        <w:t xml:space="preserve">• T-Shape Website co-designed with </w:t>
      </w:r>
      <w:proofErr w:type="spellStart"/>
      <w:r>
        <w:t>kaiako</w:t>
      </w:r>
      <w:proofErr w:type="spellEnd"/>
      <w:r>
        <w:t xml:space="preserve"> and used within the project - https://tshapedliteracy.blogs.auckland.ac.nz/</w:t>
      </w:r>
    </w:p>
    <w:p w:rsidR="006D392B" w:rsidP="006D392B" w:rsidRDefault="006D392B" w14:paraId="14C8AAE7" w14:textId="77777777">
      <w:r>
        <w:t xml:space="preserve">• Presentation at the </w:t>
      </w:r>
      <w:proofErr w:type="spellStart"/>
      <w:r>
        <w:t>Manaiakalani</w:t>
      </w:r>
      <w:proofErr w:type="spellEnd"/>
      <w:r>
        <w:t xml:space="preserve"> national hui in 2022</w:t>
      </w:r>
    </w:p>
    <w:p w:rsidR="006D392B" w:rsidP="006D392B" w:rsidRDefault="006D392B" w14:paraId="715117BD" w14:textId="77777777">
      <w:r>
        <w:t xml:space="preserve">• Collaboration with the </w:t>
      </w:r>
      <w:proofErr w:type="spellStart"/>
      <w:r>
        <w:t>Manaiakalani</w:t>
      </w:r>
      <w:proofErr w:type="spellEnd"/>
      <w:r>
        <w:t xml:space="preserve"> research team and their internal dissemination for reading interventions in 2023</w:t>
      </w:r>
    </w:p>
    <w:p w:rsidR="006D392B" w:rsidP="006D392B" w:rsidRDefault="006D392B" w14:paraId="4F0893DD" w14:textId="77777777">
      <w:r>
        <w:t>• https://nzla.org.nz/events/2024-national-symposium/ - Keynote: Developing higher level literacies with multiple multi-modal texts. Introduction of the T-Shaped Literacy model where students explore “big ideas” in units centred around multiple texts / text sets. Practical examples will be presented of how the T-Shaped approach has been used in primary schools to support the development of higher-level literacies including creative writing, synthesis, literary analysis and critical literacy.</w:t>
      </w:r>
    </w:p>
    <w:p w:rsidRPr="006D392B" w:rsidR="006D392B" w:rsidP="006D392B" w:rsidRDefault="006D392B" w14:paraId="171D55D6" w14:textId="247EB4EF">
      <w:pPr>
        <w:rPr>
          <w:b/>
          <w:bCs/>
        </w:rPr>
      </w:pPr>
      <w:r w:rsidRPr="006D392B">
        <w:rPr>
          <w:b/>
          <w:bCs/>
        </w:rPr>
        <w:t>Further dissemination plans: Please outline here or attach We are in the process of writing the following:</w:t>
      </w:r>
    </w:p>
    <w:p w:rsidR="006D392B" w:rsidP="006D392B" w:rsidRDefault="006D392B" w14:paraId="5B72B055" w14:textId="77777777">
      <w:r>
        <w:t>• Article for NZJES or similar about effects of the T-Shape intervention</w:t>
      </w:r>
    </w:p>
    <w:p w:rsidR="006D392B" w:rsidP="006D392B" w:rsidRDefault="006D392B" w14:paraId="59E3928E" w14:textId="77777777">
      <w:r>
        <w:t>• SET article based on the TLRI extended report</w:t>
      </w:r>
    </w:p>
    <w:p w:rsidR="006D392B" w:rsidP="006D392B" w:rsidRDefault="006D392B" w14:paraId="0A7A3E16" w14:textId="77777777">
      <w:r>
        <w:t>• A book or website for supporting teachers to implement the six T-Shape units</w:t>
      </w:r>
    </w:p>
    <w:p w:rsidR="002C43A5" w:rsidP="006D392B" w:rsidRDefault="006D392B" w14:paraId="65971FB9" w14:textId="0EAC8612">
      <w:r>
        <w:t xml:space="preserve">• Student voice, connection and storying in the final T-Shape unit </w:t>
      </w:r>
      <w:proofErr w:type="gramStart"/>
      <w:r>
        <w:t>In</w:t>
      </w:r>
      <w:proofErr w:type="gramEnd"/>
      <w:r>
        <w:t xml:space="preserve"> each article, we will acknowledge the TLRI fund that has allowed us to carry out this research We will meet with the </w:t>
      </w:r>
      <w:proofErr w:type="spellStart"/>
      <w:r>
        <w:t>Manaiakalani</w:t>
      </w:r>
      <w:proofErr w:type="spellEnd"/>
      <w:r>
        <w:t xml:space="preserve"> research team to discuss the findings of this work. We will also offer our time to present to teachers within </w:t>
      </w:r>
      <w:proofErr w:type="spellStart"/>
      <w:r>
        <w:t>Manaiakalani</w:t>
      </w:r>
      <w:proofErr w:type="spellEnd"/>
      <w:r>
        <w:t xml:space="preserve"> around T-Shaped findings.</w:t>
      </w:r>
    </w:p>
    <w:sectPr w:rsidR="002C4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392B" w:rsidP="006D392B" w:rsidRDefault="006D392B" w14:paraId="51FA500E" w14:textId="77777777">
      <w:pPr>
        <w:spacing w:after="0" w:line="240" w:lineRule="auto"/>
      </w:pPr>
      <w:r>
        <w:separator/>
      </w:r>
    </w:p>
  </w:endnote>
  <w:endnote w:type="continuationSeparator" w:id="0">
    <w:p w:rsidR="006D392B" w:rsidP="006D392B" w:rsidRDefault="006D392B" w14:paraId="3D0036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92B" w:rsidRDefault="006D392B" w14:paraId="7D56CA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92B" w:rsidRDefault="006D392B" w14:paraId="126440A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92B" w:rsidRDefault="006D392B" w14:paraId="5F8A35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392B" w:rsidP="006D392B" w:rsidRDefault="006D392B" w14:paraId="084B4E0A" w14:textId="77777777">
      <w:pPr>
        <w:spacing w:after="0" w:line="240" w:lineRule="auto"/>
      </w:pPr>
      <w:r>
        <w:separator/>
      </w:r>
    </w:p>
  </w:footnote>
  <w:footnote w:type="continuationSeparator" w:id="0">
    <w:p w:rsidR="006D392B" w:rsidP="006D392B" w:rsidRDefault="006D392B" w14:paraId="73256C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92B" w:rsidRDefault="006D392B" w14:paraId="1BB9E1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92B" w:rsidRDefault="006D392B" w14:paraId="277FA288" w14:textId="515DD0B1">
    <w:pPr>
      <w:pStyle w:val="Header"/>
    </w:pPr>
    <w:r>
      <w:t xml:space="preserve">Wilson TLRI outputs list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92B" w:rsidRDefault="006D392B" w14:paraId="652E607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8"/>
    <w:rsid w:val="002C43A5"/>
    <w:rsid w:val="0063259B"/>
    <w:rsid w:val="006D392B"/>
    <w:rsid w:val="0094301D"/>
    <w:rsid w:val="00A877A8"/>
    <w:rsid w:val="212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12074"/>
  <w15:chartTrackingRefBased/>
  <w15:docId w15:val="{B21179DC-B8E9-487F-A33C-2E37B77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7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7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877A8"/>
    <w:rPr>
      <w:rFonts w:asciiTheme="majorHAnsi" w:hAnsiTheme="majorHAnsi" w:eastAsiaTheme="majorEastAsia" w:cstheme="majorBidi"/>
      <w:color w:val="0F4761" w:themeColor="accent1" w:themeShade="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77A8"/>
    <w:rPr>
      <w:rFonts w:asciiTheme="majorHAnsi" w:hAnsiTheme="majorHAnsi" w:eastAsiaTheme="majorEastAsia" w:cstheme="majorBidi"/>
      <w:color w:val="0F4761" w:themeColor="accent1" w:themeShade="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877A8"/>
    <w:rPr>
      <w:rFonts w:eastAsiaTheme="majorEastAsia" w:cstheme="majorBidi"/>
      <w:color w:val="0F4761" w:themeColor="accent1" w:themeShade="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877A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877A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877A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877A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877A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87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7A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A877A8"/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A877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877A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87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7A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7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7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9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392B"/>
  </w:style>
  <w:style w:type="paragraph" w:styleId="Footer">
    <w:name w:val="footer"/>
    <w:basedOn w:val="Normal"/>
    <w:link w:val="FooterChar"/>
    <w:uiPriority w:val="99"/>
    <w:unhideWhenUsed/>
    <w:rsid w:val="006D39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Props1.xml><?xml version="1.0" encoding="utf-8"?>
<ds:datastoreItem xmlns:ds="http://schemas.openxmlformats.org/officeDocument/2006/customXml" ds:itemID="{9AE4A4AF-8856-46C9-BE38-E4B851AFDA29}"/>
</file>

<file path=customXml/itemProps2.xml><?xml version="1.0" encoding="utf-8"?>
<ds:datastoreItem xmlns:ds="http://schemas.openxmlformats.org/officeDocument/2006/customXml" ds:itemID="{5D01882E-C913-4715-9850-743A9302DCB0}"/>
</file>

<file path=customXml/itemProps3.xml><?xml version="1.0" encoding="utf-8"?>
<ds:datastoreItem xmlns:ds="http://schemas.openxmlformats.org/officeDocument/2006/customXml" ds:itemID="{C574AA63-786B-411D-9E59-4B5E32E77A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White</dc:creator>
  <cp:keywords/>
  <dc:description/>
  <cp:lastModifiedBy>Davina Hunt</cp:lastModifiedBy>
  <cp:revision>3</cp:revision>
  <dcterms:created xsi:type="dcterms:W3CDTF">2024-11-18T01:29:00Z</dcterms:created>
  <dcterms:modified xsi:type="dcterms:W3CDTF">2024-12-04T04:13:10Z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